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D03" w:rsidRDefault="00D84D03" w:rsidP="00D84D03">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CE5826">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05433" w:rsidRPr="00D05433">
        <w:rPr>
          <w:rFonts w:ascii="Arial" w:hAnsi="Arial" w:cs="Arial"/>
          <w:b/>
          <w:sz w:val="28"/>
          <w:szCs w:val="28"/>
        </w:rPr>
        <w:t>RP-191925</w:t>
      </w:r>
    </w:p>
    <w:p w:rsidR="00D84D03" w:rsidRDefault="00D84D03" w:rsidP="00D84D03">
      <w:pPr>
        <w:keepLines/>
        <w:tabs>
          <w:tab w:val="left" w:pos="567"/>
        </w:tabs>
        <w:rPr>
          <w:rFonts w:ascii="Arial" w:hAnsi="Arial" w:cs="Arial"/>
          <w:b/>
          <w:sz w:val="28"/>
          <w:szCs w:val="28"/>
        </w:rPr>
      </w:pPr>
      <w:r>
        <w:rPr>
          <w:rFonts w:ascii="Arial" w:hAnsi="Arial" w:cs="Arial"/>
          <w:b/>
          <w:sz w:val="28"/>
          <w:szCs w:val="28"/>
        </w:rPr>
        <w:t xml:space="preserve">Newport Beach, US, </w:t>
      </w:r>
      <w:r w:rsidR="00D23139">
        <w:rPr>
          <w:rFonts w:ascii="Arial" w:hAnsi="Arial" w:cs="Arial"/>
          <w:b/>
          <w:sz w:val="28"/>
          <w:szCs w:val="28"/>
        </w:rPr>
        <w:t>Sept</w:t>
      </w:r>
      <w:r>
        <w:rPr>
          <w:rFonts w:ascii="Arial" w:hAnsi="Arial" w:cs="Arial"/>
          <w:b/>
          <w:sz w:val="28"/>
          <w:szCs w:val="28"/>
        </w:rPr>
        <w:t xml:space="preserve"> </w:t>
      </w:r>
      <w:r w:rsidR="00D23139">
        <w:rPr>
          <w:rFonts w:ascii="Arial" w:hAnsi="Arial" w:cs="Arial"/>
          <w:b/>
          <w:sz w:val="28"/>
          <w:szCs w:val="28"/>
        </w:rPr>
        <w:t>16</w:t>
      </w:r>
      <w:r>
        <w:rPr>
          <w:rFonts w:ascii="Arial" w:hAnsi="Arial" w:cs="Arial"/>
          <w:b/>
          <w:sz w:val="28"/>
          <w:szCs w:val="28"/>
        </w:rPr>
        <w:t>-</w:t>
      </w:r>
      <w:r w:rsidR="00D23139">
        <w:rPr>
          <w:rFonts w:ascii="Arial" w:hAnsi="Arial" w:cs="Arial"/>
          <w:b/>
          <w:sz w:val="28"/>
          <w:szCs w:val="28"/>
        </w:rPr>
        <w:t>20</w:t>
      </w:r>
      <w:r>
        <w:rPr>
          <w:rFonts w:ascii="Arial" w:hAnsi="Arial" w:cs="Arial"/>
          <w:b/>
          <w:sz w:val="28"/>
          <w:szCs w:val="28"/>
        </w:rPr>
        <w:t>,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F43">
        <w:rPr>
          <w:rFonts w:ascii="Arial" w:hAnsi="Arial" w:cs="Arial"/>
        </w:rPr>
        <w:t>10.3.</w:t>
      </w:r>
      <w:r w:rsidR="00A1297F">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1DDF" w:rsidRPr="008836AC" w:rsidTr="00871653">
        <w:tc>
          <w:tcPr>
            <w:tcW w:w="2436" w:type="dxa"/>
            <w:shd w:val="clear" w:color="auto" w:fill="auto"/>
          </w:tcPr>
          <w:p w:rsidR="008E1DDF" w:rsidRPr="008836AC" w:rsidRDefault="008E1DDF"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E1DDF" w:rsidRPr="008836AC" w:rsidRDefault="008E1DDF" w:rsidP="001A248F">
            <w:pPr>
              <w:tabs>
                <w:tab w:val="left" w:pos="567"/>
              </w:tabs>
              <w:spacing w:after="0"/>
              <w:rPr>
                <w:rFonts w:ascii="Arial" w:hAnsi="Arial" w:cs="Arial"/>
              </w:rPr>
            </w:pPr>
            <w:r w:rsidRPr="00B90271">
              <w:rPr>
                <w:rFonts w:ascii="Arial" w:hAnsi="Arial" w:cs="Arial"/>
              </w:rPr>
              <w:t>Power Class 2 UE for LTE bands 31 and 72.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90271" w:rsidP="008836AC">
            <w:pPr>
              <w:tabs>
                <w:tab w:val="left" w:pos="567"/>
              </w:tabs>
              <w:spacing w:after="0"/>
              <w:rPr>
                <w:rFonts w:ascii="Arial" w:hAnsi="Arial" w:cs="Arial"/>
              </w:rPr>
            </w:pPr>
            <w:r w:rsidRPr="00B90271">
              <w:rPr>
                <w:rFonts w:ascii="Arial" w:hAnsi="Arial" w:cs="Arial"/>
              </w:rPr>
              <w:t>LTE_PC2_B31_B72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90271" w:rsidP="008836AC">
            <w:pPr>
              <w:tabs>
                <w:tab w:val="left" w:pos="567"/>
              </w:tabs>
              <w:spacing w:after="0"/>
              <w:rPr>
                <w:rFonts w:ascii="Arial" w:hAnsi="Arial" w:cs="Arial"/>
                <w:lang w:eastAsia="ja-JP"/>
              </w:rPr>
            </w:pPr>
            <w:r w:rsidRPr="00B90271">
              <w:rPr>
                <w:rFonts w:ascii="Arial" w:hAnsi="Arial" w:cs="Arial"/>
                <w:lang w:eastAsia="ja-JP"/>
              </w:rPr>
              <w:t>830094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E5826" w:rsidP="008836AC">
            <w:pPr>
              <w:tabs>
                <w:tab w:val="left" w:pos="567"/>
              </w:tabs>
              <w:spacing w:after="0"/>
              <w:rPr>
                <w:rFonts w:ascii="Arial" w:hAnsi="Arial" w:cs="Arial"/>
                <w:lang w:eastAsia="ja-JP"/>
              </w:rPr>
            </w:pPr>
            <w:r w:rsidRPr="00CE5826">
              <w:rPr>
                <w:rFonts w:ascii="Arial" w:hAnsi="Arial" w:cs="Arial"/>
                <w:lang w:eastAsia="ja-JP"/>
              </w:rPr>
              <w:t>RP-191285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F186E">
              <w:rPr>
                <w:rFonts w:ascii="Arial" w:hAnsi="Arial" w:cs="Arial"/>
                <w:lang w:eastAsia="ja-JP"/>
              </w:rPr>
              <w:t>0</w:t>
            </w:r>
            <w:r w:rsidR="00CE5826">
              <w:rPr>
                <w:rFonts w:ascii="Arial" w:hAnsi="Arial" w:cs="Arial"/>
                <w:lang w:eastAsia="ja-JP"/>
              </w:rPr>
              <w:t>9</w:t>
            </w:r>
            <w:r w:rsidR="00CF186E">
              <w:rPr>
                <w:rFonts w:ascii="Arial" w:hAnsi="Arial" w:cs="Arial"/>
                <w:lang w:eastAsia="ja-JP"/>
              </w:rPr>
              <w:t>/2019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F186E">
              <w:rPr>
                <w:rFonts w:ascii="Arial" w:hAnsi="Arial" w:cs="Arial"/>
                <w:lang w:eastAsia="ja-JP"/>
              </w:rPr>
              <w:t>0</w:t>
            </w:r>
            <w:r w:rsidR="00CE5826">
              <w:rPr>
                <w:rFonts w:ascii="Arial" w:hAnsi="Arial" w:cs="Arial"/>
                <w:lang w:eastAsia="ja-JP"/>
              </w:rPr>
              <w:t>9</w:t>
            </w:r>
            <w:r w:rsidR="00CF186E">
              <w:rPr>
                <w:rFonts w:ascii="Arial" w:hAnsi="Arial" w:cs="Arial"/>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CE5826"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CF186E">
              <w:rPr>
                <w:rFonts w:ascii="Arial" w:hAnsi="Arial" w:cs="Arial"/>
                <w:color w:val="00B050"/>
                <w:lang w:eastAsia="ja-JP"/>
              </w:rPr>
              <w:t>%</w:t>
            </w:r>
          </w:p>
        </w:tc>
        <w:tc>
          <w:tcPr>
            <w:tcW w:w="2268" w:type="dxa"/>
          </w:tcPr>
          <w:p w:rsidR="00B90271"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Performance Part: </w:t>
            </w:r>
          </w:p>
          <w:p w:rsidR="00871653" w:rsidRPr="00CF186E" w:rsidRDefault="00CE5826" w:rsidP="008836AC">
            <w:pPr>
              <w:tabs>
                <w:tab w:val="left" w:pos="567"/>
              </w:tabs>
              <w:spacing w:after="0"/>
              <w:rPr>
                <w:rFonts w:ascii="Arial" w:hAnsi="Arial" w:cs="Arial"/>
                <w:color w:val="00B050"/>
                <w:lang w:eastAsia="ja-JP"/>
              </w:rPr>
            </w:pPr>
            <w:r>
              <w:rPr>
                <w:rFonts w:ascii="Arial" w:hAnsi="Arial" w:cs="Arial"/>
                <w:color w:val="00B050"/>
                <w:lang w:eastAsia="ja-JP"/>
              </w:rPr>
              <w:t>1</w:t>
            </w:r>
            <w:r w:rsidR="00302BDA">
              <w:rPr>
                <w:rFonts w:ascii="Arial" w:hAnsi="Arial" w:cs="Arial"/>
                <w:color w:val="00B050"/>
                <w:lang w:eastAsia="ja-JP"/>
              </w:rPr>
              <w:t>00</w:t>
            </w:r>
            <w:r w:rsidR="00CF186E" w:rsidRPr="00CF186E">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D508E"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F186E"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D508E" w:rsidP="001A248F">
            <w:pPr>
              <w:tabs>
                <w:tab w:val="left" w:pos="567"/>
              </w:tabs>
              <w:spacing w:after="0"/>
              <w:rPr>
                <w:rFonts w:ascii="Arial" w:hAnsi="Arial" w:cs="Arial"/>
              </w:rPr>
            </w:pPr>
            <w:r>
              <w:rPr>
                <w:rFonts w:ascii="Arial" w:hAnsi="Arial" w:cs="Arial"/>
              </w:rPr>
              <w:t>petri.j.vasenkari@nokia.com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D508E"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CE5826" w:rsidRPr="00CE5826" w:rsidRDefault="00CE5826" w:rsidP="00CE5826">
      <w:pPr>
        <w:pStyle w:val="Heading4"/>
        <w:spacing w:after="0"/>
        <w:rPr>
          <w:rFonts w:ascii="Times New Roman" w:hAnsi="Times New Roman"/>
          <w:sz w:val="20"/>
          <w:lang w:eastAsia="ja-JP"/>
        </w:rPr>
      </w:pPr>
      <w:r w:rsidRPr="00CE5826">
        <w:rPr>
          <w:rFonts w:ascii="Times New Roman" w:hAnsi="Times New Roman"/>
          <w:sz w:val="20"/>
          <w:lang w:eastAsia="ja-JP"/>
        </w:rPr>
        <w:t>R4-1908294</w:t>
      </w:r>
      <w:r w:rsidRPr="00CE5826">
        <w:rPr>
          <w:rFonts w:ascii="Times New Roman" w:hAnsi="Times New Roman"/>
          <w:sz w:val="20"/>
          <w:lang w:eastAsia="ja-JP"/>
        </w:rPr>
        <w:tab/>
        <w:t>PC2 for bands 31 and 72 Release independence aspects</w:t>
      </w:r>
      <w:r w:rsidRPr="00CE5826">
        <w:rPr>
          <w:rFonts w:ascii="Times New Roman" w:hAnsi="Times New Roman"/>
          <w:sz w:val="20"/>
          <w:lang w:eastAsia="ja-JP"/>
        </w:rPr>
        <w:tab/>
        <w:t>Nokia</w:t>
      </w:r>
    </w:p>
    <w:p w:rsidR="00CE5826" w:rsidRPr="00CE5826" w:rsidRDefault="00CE5826" w:rsidP="00CE5826">
      <w:pPr>
        <w:pStyle w:val="Heading4"/>
        <w:spacing w:after="0"/>
        <w:rPr>
          <w:rFonts w:ascii="Times New Roman" w:hAnsi="Times New Roman"/>
          <w:sz w:val="20"/>
          <w:lang w:eastAsia="ja-JP"/>
        </w:rPr>
      </w:pPr>
      <w:r w:rsidRPr="00CE5826">
        <w:rPr>
          <w:rFonts w:ascii="Times New Roman" w:hAnsi="Times New Roman"/>
          <w:sz w:val="20"/>
          <w:lang w:eastAsia="ja-JP"/>
        </w:rPr>
        <w:t>R4-1908296</w:t>
      </w:r>
      <w:r w:rsidRPr="00CE5826">
        <w:rPr>
          <w:rFonts w:ascii="Times New Roman" w:hAnsi="Times New Roman"/>
          <w:sz w:val="20"/>
          <w:lang w:eastAsia="ja-JP"/>
        </w:rPr>
        <w:tab/>
        <w:t>Introduction of PC2 for Category HD-FDD M1 and M2 UE operating on bands 31 and 72</w:t>
      </w:r>
      <w:r w:rsidRPr="00CE5826">
        <w:rPr>
          <w:rFonts w:ascii="Times New Roman" w:hAnsi="Times New Roman"/>
          <w:sz w:val="20"/>
          <w:lang w:eastAsia="ja-JP"/>
        </w:rPr>
        <w:tab/>
        <w:t>Nokia</w:t>
      </w:r>
    </w:p>
    <w:p w:rsidR="00CE5826" w:rsidRDefault="00CE5826" w:rsidP="00CE5826">
      <w:pPr>
        <w:pStyle w:val="Heading4"/>
        <w:spacing w:after="0"/>
        <w:rPr>
          <w:rFonts w:ascii="Times New Roman" w:hAnsi="Times New Roman"/>
          <w:sz w:val="20"/>
          <w:lang w:eastAsia="ja-JP"/>
        </w:rPr>
      </w:pPr>
      <w:r w:rsidRPr="00CE5826">
        <w:rPr>
          <w:rFonts w:ascii="Times New Roman" w:hAnsi="Times New Roman"/>
          <w:sz w:val="20"/>
          <w:lang w:eastAsia="ja-JP"/>
        </w:rPr>
        <w:t>R4-1908297</w:t>
      </w:r>
      <w:r w:rsidRPr="00CE5826">
        <w:rPr>
          <w:rFonts w:ascii="Times New Roman" w:hAnsi="Times New Roman"/>
          <w:sz w:val="20"/>
          <w:lang w:eastAsia="ja-JP"/>
        </w:rPr>
        <w:tab/>
        <w:t>Introduction PC2 for HD-FDD UE category M1 and M2 for TS 36.307</w:t>
      </w:r>
      <w:r w:rsidRPr="00CE5826">
        <w:rPr>
          <w:rFonts w:ascii="Times New Roman" w:hAnsi="Times New Roman"/>
          <w:sz w:val="20"/>
          <w:lang w:eastAsia="ja-JP"/>
        </w:rPr>
        <w:tab/>
        <w:t>Nokia</w:t>
      </w:r>
    </w:p>
    <w:p w:rsidR="00CE5826" w:rsidRPr="00CE5826" w:rsidRDefault="00CE5826" w:rsidP="00CE5826">
      <w:pPr>
        <w:rPr>
          <w:lang w:eastAsia="ja-JP"/>
        </w:rPr>
      </w:pPr>
    </w:p>
    <w:p w:rsidR="00701410" w:rsidRDefault="00701410" w:rsidP="00CE5826">
      <w:pPr>
        <w:pStyle w:val="Heading4"/>
        <w:rPr>
          <w:lang w:eastAsia="ja-JP"/>
        </w:rPr>
      </w:pPr>
      <w:r>
        <w:rPr>
          <w:lang w:eastAsia="ja-JP"/>
        </w:rPr>
        <w:t>2.4.2</w:t>
      </w:r>
      <w:r>
        <w:rPr>
          <w:lang w:eastAsia="ja-JP"/>
        </w:rPr>
        <w:tab/>
        <w:t>Remaining Open issues</w:t>
      </w:r>
    </w:p>
    <w:p w:rsidR="00B90271" w:rsidRPr="00CF186E" w:rsidRDefault="00CE5826" w:rsidP="00CF186E">
      <w:pPr>
        <w:rPr>
          <w:lang w:eastAsia="ja-JP"/>
        </w:rPr>
      </w:pPr>
      <w:r>
        <w:rPr>
          <w:lang w:eastAsia="ja-JP"/>
        </w:rPr>
        <w:t>None</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5D508E" w:rsidRDefault="005D508E" w:rsidP="003E3A1A">
      <w:pPr>
        <w:overflowPunct/>
        <w:autoSpaceDE/>
        <w:autoSpaceDN/>
        <w:snapToGrid w:val="0"/>
        <w:spacing w:after="0"/>
        <w:textAlignment w:val="auto"/>
        <w:rPr>
          <w:rFonts w:ascii="Arial" w:hAnsi="Arial" w:cs="Arial"/>
          <w:b/>
          <w:bCs/>
          <w:lang w:eastAsia="ja-JP"/>
        </w:rPr>
      </w:pPr>
    </w:p>
    <w:p w:rsidR="005D508E" w:rsidRPr="00DB0F12" w:rsidRDefault="005D508E" w:rsidP="003E3A1A">
      <w:pPr>
        <w:overflowPunct/>
        <w:autoSpaceDE/>
        <w:autoSpaceDN/>
        <w:snapToGrid w:val="0"/>
        <w:spacing w:after="0"/>
        <w:textAlignment w:val="auto"/>
        <w:rPr>
          <w:rFonts w:ascii="Arial" w:hAnsi="Arial" w:cs="Arial"/>
          <w:bCs/>
          <w:color w:val="767171" w:themeColor="background2" w:themeShade="80"/>
          <w:lang w:eastAsia="ja-JP"/>
        </w:rPr>
      </w:pPr>
      <w:r w:rsidRPr="00DB0F12">
        <w:rPr>
          <w:rFonts w:ascii="Arial" w:hAnsi="Arial" w:cs="Arial"/>
          <w:bCs/>
          <w:color w:val="767171" w:themeColor="background2" w:themeShade="80"/>
          <w:lang w:eastAsia="ja-JP"/>
        </w:rPr>
        <w:t>RAN4#90bis</w:t>
      </w:r>
      <w:r w:rsidR="00786815" w:rsidRPr="00DB0F12">
        <w:rPr>
          <w:rFonts w:ascii="Arial" w:hAnsi="Arial" w:cs="Arial"/>
          <w:bCs/>
          <w:color w:val="767171" w:themeColor="background2" w:themeShade="80"/>
          <w:lang w:eastAsia="ja-JP"/>
        </w:rPr>
        <w:t>:</w:t>
      </w:r>
    </w:p>
    <w:p w:rsidR="00B90271" w:rsidRPr="00DB0F12" w:rsidRDefault="00B90271" w:rsidP="00B90271">
      <w:pPr>
        <w:overflowPunct/>
        <w:autoSpaceDE/>
        <w:autoSpaceDN/>
        <w:snapToGrid w:val="0"/>
        <w:spacing w:after="0"/>
        <w:textAlignment w:val="auto"/>
        <w:rPr>
          <w:rFonts w:ascii="Arial" w:hAnsi="Arial" w:cs="Arial"/>
          <w:bCs/>
          <w:color w:val="767171" w:themeColor="background2" w:themeShade="80"/>
          <w:lang w:eastAsia="ja-JP"/>
        </w:rPr>
      </w:pPr>
      <w:r w:rsidRPr="00DB0F12">
        <w:rPr>
          <w:rFonts w:ascii="Arial" w:hAnsi="Arial" w:cs="Arial"/>
          <w:bCs/>
          <w:color w:val="767171" w:themeColor="background2" w:themeShade="80"/>
          <w:lang w:eastAsia="ja-JP"/>
        </w:rPr>
        <w:t>R4-1903527</w:t>
      </w:r>
      <w:r w:rsidRPr="00DB0F12">
        <w:rPr>
          <w:rFonts w:ascii="Arial" w:hAnsi="Arial" w:cs="Arial"/>
          <w:bCs/>
          <w:color w:val="767171" w:themeColor="background2" w:themeShade="80"/>
          <w:lang w:eastAsia="ja-JP"/>
        </w:rPr>
        <w:tab/>
        <w:t>Work plan for New WID: Power Class 2 UE for LTE bands 31 and 72</w:t>
      </w:r>
      <w:r w:rsidRPr="00DB0F12">
        <w:rPr>
          <w:rFonts w:ascii="Arial" w:hAnsi="Arial" w:cs="Arial"/>
          <w:bCs/>
          <w:color w:val="767171" w:themeColor="background2" w:themeShade="80"/>
          <w:lang w:eastAsia="ja-JP"/>
        </w:rPr>
        <w:tab/>
        <w:t>Nokia</w:t>
      </w:r>
    </w:p>
    <w:p w:rsidR="005D508E" w:rsidRPr="00DB0F12" w:rsidRDefault="00B90271" w:rsidP="00B90271">
      <w:pPr>
        <w:overflowPunct/>
        <w:autoSpaceDE/>
        <w:autoSpaceDN/>
        <w:snapToGrid w:val="0"/>
        <w:spacing w:after="0"/>
        <w:textAlignment w:val="auto"/>
        <w:rPr>
          <w:rFonts w:ascii="Arial" w:hAnsi="Arial" w:cs="Arial"/>
          <w:bCs/>
          <w:color w:val="767171" w:themeColor="background2" w:themeShade="80"/>
          <w:lang w:eastAsia="ja-JP"/>
        </w:rPr>
      </w:pPr>
      <w:r w:rsidRPr="00DB0F12">
        <w:rPr>
          <w:rFonts w:ascii="Arial" w:hAnsi="Arial" w:cs="Arial"/>
          <w:bCs/>
          <w:color w:val="767171" w:themeColor="background2" w:themeShade="80"/>
          <w:lang w:eastAsia="ja-JP"/>
        </w:rPr>
        <w:t>R4-1903528</w:t>
      </w:r>
      <w:r w:rsidRPr="00DB0F12">
        <w:rPr>
          <w:rFonts w:ascii="Arial" w:hAnsi="Arial" w:cs="Arial"/>
          <w:bCs/>
          <w:color w:val="767171" w:themeColor="background2" w:themeShade="80"/>
          <w:lang w:eastAsia="ja-JP"/>
        </w:rPr>
        <w:tab/>
        <w:t>UE aspects for New WID: Power Class 2 UE for LTE bands 31 and 72</w:t>
      </w:r>
      <w:r w:rsidRPr="00DB0F12">
        <w:rPr>
          <w:rFonts w:ascii="Arial" w:hAnsi="Arial" w:cs="Arial"/>
          <w:bCs/>
          <w:color w:val="767171" w:themeColor="background2" w:themeShade="80"/>
          <w:lang w:eastAsia="ja-JP"/>
        </w:rPr>
        <w:tab/>
        <w:t>Nokia</w:t>
      </w:r>
    </w:p>
    <w:p w:rsidR="00B90271" w:rsidRPr="00DB0F12" w:rsidRDefault="00B90271" w:rsidP="00B90271">
      <w:pPr>
        <w:overflowPunct/>
        <w:autoSpaceDE/>
        <w:autoSpaceDN/>
        <w:snapToGrid w:val="0"/>
        <w:spacing w:after="0"/>
        <w:textAlignment w:val="auto"/>
        <w:rPr>
          <w:rFonts w:ascii="Arial" w:hAnsi="Arial" w:cs="Arial"/>
          <w:bCs/>
          <w:color w:val="767171" w:themeColor="background2" w:themeShade="80"/>
          <w:lang w:eastAsia="ja-JP"/>
        </w:rPr>
      </w:pPr>
    </w:p>
    <w:p w:rsidR="00701410" w:rsidRPr="00DB0F12" w:rsidRDefault="005D508E" w:rsidP="003E3A1A">
      <w:pPr>
        <w:overflowPunct/>
        <w:autoSpaceDE/>
        <w:autoSpaceDN/>
        <w:snapToGrid w:val="0"/>
        <w:spacing w:after="0"/>
        <w:textAlignment w:val="auto"/>
        <w:rPr>
          <w:rFonts w:ascii="Arial" w:hAnsi="Arial" w:cs="Arial"/>
          <w:color w:val="767171" w:themeColor="background2" w:themeShade="80"/>
          <w:lang w:eastAsia="ja-JP"/>
        </w:rPr>
      </w:pPr>
      <w:r w:rsidRPr="00DB0F12">
        <w:rPr>
          <w:rFonts w:ascii="Arial" w:hAnsi="Arial" w:cs="Arial"/>
          <w:color w:val="767171" w:themeColor="background2" w:themeShade="80"/>
          <w:lang w:eastAsia="ja-JP"/>
        </w:rPr>
        <w:t>RAN4#91:</w:t>
      </w:r>
    </w:p>
    <w:p w:rsidR="00B90271" w:rsidRPr="00DB0F12" w:rsidRDefault="00B90271" w:rsidP="00B90271">
      <w:pPr>
        <w:tabs>
          <w:tab w:val="left" w:pos="567"/>
        </w:tabs>
        <w:overflowPunct/>
        <w:autoSpaceDE/>
        <w:autoSpaceDN/>
        <w:snapToGrid w:val="0"/>
        <w:spacing w:after="0"/>
        <w:textAlignment w:val="auto"/>
        <w:rPr>
          <w:rFonts w:ascii="Arial" w:hAnsi="Arial" w:cs="Arial"/>
          <w:bCs/>
          <w:color w:val="767171" w:themeColor="background2" w:themeShade="80"/>
        </w:rPr>
      </w:pPr>
      <w:r w:rsidRPr="00DB0F12">
        <w:rPr>
          <w:rFonts w:ascii="Arial" w:hAnsi="Arial" w:cs="Arial"/>
          <w:bCs/>
          <w:color w:val="767171" w:themeColor="background2" w:themeShade="80"/>
        </w:rPr>
        <w:t>R4-1905346</w:t>
      </w:r>
      <w:r w:rsidRPr="00DB0F12">
        <w:rPr>
          <w:rFonts w:ascii="Arial" w:hAnsi="Arial" w:cs="Arial"/>
          <w:bCs/>
          <w:color w:val="767171" w:themeColor="background2" w:themeShade="80"/>
        </w:rPr>
        <w:tab/>
        <w:t>Release independence aspects of introduction of PC2 into bands 31 and 72</w:t>
      </w:r>
      <w:r w:rsidRPr="00DB0F12">
        <w:rPr>
          <w:rFonts w:ascii="Arial" w:hAnsi="Arial" w:cs="Arial"/>
          <w:bCs/>
          <w:color w:val="767171" w:themeColor="background2" w:themeShade="80"/>
        </w:rPr>
        <w:tab/>
        <w:t>Nokia</w:t>
      </w:r>
    </w:p>
    <w:p w:rsidR="00B90271" w:rsidRPr="00DB0F12" w:rsidRDefault="00B90271" w:rsidP="00B90271">
      <w:pPr>
        <w:tabs>
          <w:tab w:val="left" w:pos="567"/>
        </w:tabs>
        <w:overflowPunct/>
        <w:autoSpaceDE/>
        <w:autoSpaceDN/>
        <w:snapToGrid w:val="0"/>
        <w:spacing w:after="0"/>
        <w:textAlignment w:val="auto"/>
        <w:rPr>
          <w:rFonts w:ascii="Arial" w:hAnsi="Arial" w:cs="Arial"/>
          <w:bCs/>
          <w:color w:val="767171" w:themeColor="background2" w:themeShade="80"/>
        </w:rPr>
      </w:pPr>
      <w:r w:rsidRPr="00DB0F12">
        <w:rPr>
          <w:rFonts w:ascii="Arial" w:hAnsi="Arial" w:cs="Arial"/>
          <w:bCs/>
          <w:color w:val="767171" w:themeColor="background2" w:themeShade="80"/>
        </w:rPr>
        <w:t>R4-1905344</w:t>
      </w:r>
      <w:r w:rsidRPr="00DB0F12">
        <w:rPr>
          <w:rFonts w:ascii="Arial" w:hAnsi="Arial" w:cs="Arial"/>
          <w:bCs/>
          <w:color w:val="767171" w:themeColor="background2" w:themeShade="80"/>
        </w:rPr>
        <w:tab/>
        <w:t>PC2 operation on bands 31 and 72: REFSENS</w:t>
      </w:r>
      <w:r w:rsidRPr="00DB0F12">
        <w:rPr>
          <w:rFonts w:ascii="Arial" w:hAnsi="Arial" w:cs="Arial"/>
          <w:bCs/>
          <w:color w:val="767171" w:themeColor="background2" w:themeShade="80"/>
        </w:rPr>
        <w:tab/>
        <w:t>Nokia</w:t>
      </w:r>
    </w:p>
    <w:p w:rsidR="00B90271" w:rsidRPr="00DB0F12" w:rsidRDefault="00B90271" w:rsidP="00B90271">
      <w:pPr>
        <w:tabs>
          <w:tab w:val="left" w:pos="567"/>
        </w:tabs>
        <w:overflowPunct/>
        <w:autoSpaceDE/>
        <w:autoSpaceDN/>
        <w:snapToGrid w:val="0"/>
        <w:spacing w:after="0"/>
        <w:textAlignment w:val="auto"/>
        <w:rPr>
          <w:rFonts w:ascii="Arial" w:hAnsi="Arial" w:cs="Arial"/>
          <w:bCs/>
          <w:color w:val="767171" w:themeColor="background2" w:themeShade="80"/>
        </w:rPr>
      </w:pPr>
      <w:r w:rsidRPr="00DB0F12">
        <w:rPr>
          <w:rFonts w:ascii="Arial" w:hAnsi="Arial" w:cs="Arial"/>
          <w:bCs/>
          <w:color w:val="767171" w:themeColor="background2" w:themeShade="80"/>
        </w:rPr>
        <w:t>R4-1905345</w:t>
      </w:r>
      <w:r w:rsidRPr="00DB0F12">
        <w:rPr>
          <w:rFonts w:ascii="Arial" w:hAnsi="Arial" w:cs="Arial"/>
          <w:bCs/>
          <w:color w:val="767171" w:themeColor="background2" w:themeShade="80"/>
        </w:rPr>
        <w:tab/>
        <w:t>PC2 operation on bands 31 and 72: Emission simulations</w:t>
      </w:r>
      <w:r w:rsidRPr="00DB0F12">
        <w:rPr>
          <w:rFonts w:ascii="Arial" w:hAnsi="Arial" w:cs="Arial"/>
          <w:bCs/>
          <w:color w:val="767171" w:themeColor="background2" w:themeShade="80"/>
        </w:rPr>
        <w:tab/>
      </w:r>
      <w:r w:rsidR="00DB0F12">
        <w:rPr>
          <w:rFonts w:ascii="Arial" w:hAnsi="Arial" w:cs="Arial"/>
          <w:bCs/>
          <w:color w:val="767171" w:themeColor="background2" w:themeShade="80"/>
        </w:rPr>
        <w:t xml:space="preserve"> N</w:t>
      </w:r>
      <w:r w:rsidRPr="00DB0F12">
        <w:rPr>
          <w:rFonts w:ascii="Arial" w:hAnsi="Arial" w:cs="Arial"/>
          <w:bCs/>
          <w:color w:val="767171" w:themeColor="background2" w:themeShade="80"/>
        </w:rPr>
        <w:t>okia</w:t>
      </w:r>
      <w:r w:rsidRPr="00DB0F12">
        <w:rPr>
          <w:rFonts w:ascii="Arial" w:hAnsi="Arial" w:cs="Arial"/>
          <w:bCs/>
          <w:color w:val="767171" w:themeColor="background2" w:themeShade="80"/>
        </w:rPr>
        <w:tab/>
      </w:r>
    </w:p>
    <w:p w:rsidR="00B90271" w:rsidRPr="00DB0F12" w:rsidRDefault="00B90271" w:rsidP="00B90271">
      <w:pPr>
        <w:tabs>
          <w:tab w:val="left" w:pos="567"/>
        </w:tabs>
        <w:overflowPunct/>
        <w:autoSpaceDE/>
        <w:autoSpaceDN/>
        <w:snapToGrid w:val="0"/>
        <w:spacing w:after="0"/>
        <w:textAlignment w:val="auto"/>
        <w:rPr>
          <w:rFonts w:ascii="Arial" w:hAnsi="Arial" w:cs="Arial"/>
          <w:bCs/>
          <w:color w:val="767171" w:themeColor="background2" w:themeShade="80"/>
        </w:rPr>
      </w:pPr>
      <w:r w:rsidRPr="00DB0F12">
        <w:rPr>
          <w:rFonts w:ascii="Arial" w:hAnsi="Arial" w:cs="Arial"/>
          <w:bCs/>
          <w:color w:val="767171" w:themeColor="background2" w:themeShade="80"/>
        </w:rPr>
        <w:t>R4-1907122</w:t>
      </w:r>
      <w:r w:rsidRPr="00DB0F12">
        <w:rPr>
          <w:rFonts w:ascii="Arial" w:hAnsi="Arial" w:cs="Arial"/>
          <w:bCs/>
          <w:color w:val="767171" w:themeColor="background2" w:themeShade="80"/>
        </w:rPr>
        <w:tab/>
        <w:t>Half duplex for PC2 in 450 MHz bands</w:t>
      </w:r>
      <w:r w:rsidRPr="00DB0F12">
        <w:rPr>
          <w:rFonts w:ascii="Arial" w:hAnsi="Arial" w:cs="Arial"/>
          <w:bCs/>
          <w:color w:val="767171" w:themeColor="background2" w:themeShade="80"/>
        </w:rPr>
        <w:tab/>
        <w:t>Qualcomm Incorporated</w:t>
      </w:r>
      <w:r w:rsidRPr="00DB0F12">
        <w:rPr>
          <w:rFonts w:ascii="Arial" w:hAnsi="Arial" w:cs="Arial"/>
          <w:bCs/>
          <w:color w:val="767171" w:themeColor="background2" w:themeShade="80"/>
        </w:rPr>
        <w:tab/>
        <w:t>discussion</w:t>
      </w:r>
    </w:p>
    <w:p w:rsidR="004F218A" w:rsidRPr="00DB0F12" w:rsidRDefault="00B90271" w:rsidP="00B90271">
      <w:pPr>
        <w:tabs>
          <w:tab w:val="left" w:pos="567"/>
        </w:tabs>
        <w:overflowPunct/>
        <w:autoSpaceDE/>
        <w:autoSpaceDN/>
        <w:snapToGrid w:val="0"/>
        <w:spacing w:after="0"/>
        <w:textAlignment w:val="auto"/>
        <w:rPr>
          <w:rFonts w:ascii="Arial" w:hAnsi="Arial" w:cs="Arial"/>
          <w:bCs/>
          <w:color w:val="767171" w:themeColor="background2" w:themeShade="80"/>
        </w:rPr>
      </w:pPr>
      <w:r w:rsidRPr="00DB0F12">
        <w:rPr>
          <w:rFonts w:ascii="Arial" w:hAnsi="Arial" w:cs="Arial"/>
          <w:bCs/>
          <w:color w:val="767171" w:themeColor="background2" w:themeShade="80"/>
        </w:rPr>
        <w:t>R4-1907450</w:t>
      </w:r>
      <w:r w:rsidRPr="00DB0F12">
        <w:rPr>
          <w:rFonts w:ascii="Arial" w:hAnsi="Arial" w:cs="Arial"/>
          <w:bCs/>
          <w:color w:val="767171" w:themeColor="background2" w:themeShade="80"/>
        </w:rPr>
        <w:tab/>
        <w:t>WF on PC2 bands 31 and 72</w:t>
      </w:r>
      <w:r w:rsidRPr="00DB0F12">
        <w:rPr>
          <w:rFonts w:ascii="Arial" w:hAnsi="Arial" w:cs="Arial"/>
          <w:bCs/>
          <w:color w:val="767171" w:themeColor="background2" w:themeShade="80"/>
        </w:rPr>
        <w:tab/>
        <w:t>Nokia</w:t>
      </w:r>
      <w:bookmarkStart w:id="0" w:name="_GoBack"/>
      <w:bookmarkEnd w:id="0"/>
    </w:p>
    <w:p w:rsidR="00CE5826" w:rsidRDefault="00CE5826" w:rsidP="00B90271">
      <w:pPr>
        <w:tabs>
          <w:tab w:val="left" w:pos="567"/>
        </w:tabs>
        <w:overflowPunct/>
        <w:autoSpaceDE/>
        <w:autoSpaceDN/>
        <w:snapToGrid w:val="0"/>
        <w:spacing w:after="0"/>
        <w:textAlignment w:val="auto"/>
        <w:rPr>
          <w:rFonts w:ascii="Arial" w:hAnsi="Arial" w:cs="Arial"/>
          <w:bCs/>
        </w:rPr>
      </w:pPr>
    </w:p>
    <w:p w:rsidR="00CE5826" w:rsidRDefault="00CE5826" w:rsidP="00B90271">
      <w:pPr>
        <w:tabs>
          <w:tab w:val="left" w:pos="567"/>
        </w:tabs>
        <w:overflowPunct/>
        <w:autoSpaceDE/>
        <w:autoSpaceDN/>
        <w:snapToGrid w:val="0"/>
        <w:spacing w:after="0"/>
        <w:textAlignment w:val="auto"/>
        <w:rPr>
          <w:rFonts w:ascii="Arial" w:hAnsi="Arial" w:cs="Arial"/>
          <w:bCs/>
        </w:rPr>
      </w:pPr>
      <w:r>
        <w:rPr>
          <w:rFonts w:ascii="Arial" w:hAnsi="Arial" w:cs="Arial"/>
          <w:bCs/>
        </w:rPr>
        <w:t>RAN4#92</w:t>
      </w:r>
    </w:p>
    <w:p w:rsidR="00CE5826" w:rsidRPr="00CE5826" w:rsidRDefault="00CE5826" w:rsidP="00CE5826">
      <w:pPr>
        <w:tabs>
          <w:tab w:val="left" w:pos="567"/>
        </w:tabs>
        <w:overflowPunct/>
        <w:autoSpaceDE/>
        <w:autoSpaceDN/>
        <w:snapToGrid w:val="0"/>
        <w:spacing w:after="0"/>
        <w:textAlignment w:val="auto"/>
        <w:rPr>
          <w:rFonts w:ascii="Arial" w:hAnsi="Arial" w:cs="Arial"/>
          <w:bCs/>
        </w:rPr>
      </w:pPr>
      <w:r w:rsidRPr="00CE5826">
        <w:rPr>
          <w:rFonts w:ascii="Arial" w:hAnsi="Arial" w:cs="Arial"/>
          <w:bCs/>
        </w:rPr>
        <w:t>R4-1908294</w:t>
      </w:r>
      <w:r w:rsidRPr="00CE5826">
        <w:rPr>
          <w:rFonts w:ascii="Arial" w:hAnsi="Arial" w:cs="Arial"/>
          <w:bCs/>
        </w:rPr>
        <w:tab/>
        <w:t>PC2 for bands 31 and 72 Release independence aspects</w:t>
      </w:r>
      <w:r w:rsidRPr="00CE5826">
        <w:rPr>
          <w:rFonts w:ascii="Arial" w:hAnsi="Arial" w:cs="Arial"/>
          <w:bCs/>
        </w:rPr>
        <w:tab/>
        <w:t>Nokia</w:t>
      </w:r>
    </w:p>
    <w:p w:rsidR="00CE5826" w:rsidRPr="00CE5826" w:rsidRDefault="00CE5826" w:rsidP="00CE5826">
      <w:pPr>
        <w:tabs>
          <w:tab w:val="left" w:pos="567"/>
        </w:tabs>
        <w:overflowPunct/>
        <w:autoSpaceDE/>
        <w:autoSpaceDN/>
        <w:snapToGrid w:val="0"/>
        <w:spacing w:after="0"/>
        <w:textAlignment w:val="auto"/>
        <w:rPr>
          <w:rFonts w:ascii="Arial" w:hAnsi="Arial" w:cs="Arial"/>
          <w:bCs/>
        </w:rPr>
      </w:pPr>
      <w:r w:rsidRPr="00CE5826">
        <w:rPr>
          <w:rFonts w:ascii="Arial" w:hAnsi="Arial" w:cs="Arial"/>
          <w:bCs/>
        </w:rPr>
        <w:t>R4-1908295</w:t>
      </w:r>
      <w:r w:rsidRPr="00CE5826">
        <w:rPr>
          <w:rFonts w:ascii="Arial" w:hAnsi="Arial" w:cs="Arial"/>
          <w:bCs/>
        </w:rPr>
        <w:tab/>
        <w:t>PC2 for bands 31 and 72 Emission study</w:t>
      </w:r>
      <w:r w:rsidRPr="00CE5826">
        <w:rPr>
          <w:rFonts w:ascii="Arial" w:hAnsi="Arial" w:cs="Arial"/>
          <w:bCs/>
        </w:rPr>
        <w:tab/>
        <w:t>Nokia</w:t>
      </w:r>
    </w:p>
    <w:p w:rsidR="00CE5826" w:rsidRPr="00CE5826" w:rsidRDefault="00CE5826" w:rsidP="00CE5826">
      <w:pPr>
        <w:tabs>
          <w:tab w:val="left" w:pos="567"/>
        </w:tabs>
        <w:overflowPunct/>
        <w:autoSpaceDE/>
        <w:autoSpaceDN/>
        <w:snapToGrid w:val="0"/>
        <w:spacing w:after="0"/>
        <w:textAlignment w:val="auto"/>
        <w:rPr>
          <w:rFonts w:ascii="Arial" w:hAnsi="Arial" w:cs="Arial"/>
          <w:bCs/>
        </w:rPr>
      </w:pPr>
      <w:r w:rsidRPr="00CE5826">
        <w:rPr>
          <w:rFonts w:ascii="Arial" w:hAnsi="Arial" w:cs="Arial"/>
          <w:bCs/>
        </w:rPr>
        <w:t>R4-1908296</w:t>
      </w:r>
      <w:r w:rsidRPr="00CE5826">
        <w:rPr>
          <w:rFonts w:ascii="Arial" w:hAnsi="Arial" w:cs="Arial"/>
          <w:bCs/>
        </w:rPr>
        <w:tab/>
        <w:t>Introduction of PC2 for Category HD-FDD M1 and M2 UE operating on bands 31 and 72</w:t>
      </w:r>
      <w:r w:rsidRPr="00CE5826">
        <w:rPr>
          <w:rFonts w:ascii="Arial" w:hAnsi="Arial" w:cs="Arial"/>
          <w:bCs/>
        </w:rPr>
        <w:tab/>
        <w:t>Nokia</w:t>
      </w:r>
    </w:p>
    <w:p w:rsidR="00CE5826" w:rsidRDefault="00CE5826" w:rsidP="00CE5826">
      <w:pPr>
        <w:tabs>
          <w:tab w:val="left" w:pos="567"/>
        </w:tabs>
        <w:overflowPunct/>
        <w:autoSpaceDE/>
        <w:autoSpaceDN/>
        <w:snapToGrid w:val="0"/>
        <w:spacing w:after="0"/>
        <w:textAlignment w:val="auto"/>
        <w:rPr>
          <w:rFonts w:ascii="Arial" w:hAnsi="Arial" w:cs="Arial"/>
          <w:bCs/>
        </w:rPr>
      </w:pPr>
      <w:r w:rsidRPr="00CE5826">
        <w:rPr>
          <w:rFonts w:ascii="Arial" w:hAnsi="Arial" w:cs="Arial"/>
          <w:bCs/>
        </w:rPr>
        <w:t>R4-1908297</w:t>
      </w:r>
      <w:r w:rsidRPr="00CE5826">
        <w:rPr>
          <w:rFonts w:ascii="Arial" w:hAnsi="Arial" w:cs="Arial"/>
          <w:bCs/>
        </w:rPr>
        <w:tab/>
        <w:t>Introduction PC2 for HD-FDD UE category M1 and M2 for TS 36.307</w:t>
      </w:r>
      <w:r w:rsidRPr="00CE5826">
        <w:rPr>
          <w:rFonts w:ascii="Arial" w:hAnsi="Arial" w:cs="Arial"/>
          <w:bCs/>
        </w:rPr>
        <w:tab/>
        <w:t>Nokia</w:t>
      </w:r>
    </w:p>
    <w:p w:rsidR="00B90271" w:rsidRDefault="00B90271"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BD7" w:rsidRDefault="000F2BD7">
      <w:r>
        <w:separator/>
      </w:r>
    </w:p>
  </w:endnote>
  <w:endnote w:type="continuationSeparator" w:id="0">
    <w:p w:rsidR="000F2BD7" w:rsidRDefault="000F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BD7" w:rsidRDefault="000F2BD7">
      <w:r>
        <w:separator/>
      </w:r>
    </w:p>
  </w:footnote>
  <w:footnote w:type="continuationSeparator" w:id="0">
    <w:p w:rsidR="000F2BD7" w:rsidRDefault="000F2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2BD7"/>
    <w:rsid w:val="000F6C1C"/>
    <w:rsid w:val="00116F4B"/>
    <w:rsid w:val="001246EA"/>
    <w:rsid w:val="00137471"/>
    <w:rsid w:val="00150FD3"/>
    <w:rsid w:val="00184428"/>
    <w:rsid w:val="00197BE5"/>
    <w:rsid w:val="001A248F"/>
    <w:rsid w:val="001A3B5F"/>
    <w:rsid w:val="001A659D"/>
    <w:rsid w:val="001B5CA8"/>
    <w:rsid w:val="001C4490"/>
    <w:rsid w:val="001D022F"/>
    <w:rsid w:val="001D2C1A"/>
    <w:rsid w:val="001D3BA2"/>
    <w:rsid w:val="001D44B7"/>
    <w:rsid w:val="001E0075"/>
    <w:rsid w:val="001F1B1F"/>
    <w:rsid w:val="001F2A20"/>
    <w:rsid w:val="001F486F"/>
    <w:rsid w:val="00207DC4"/>
    <w:rsid w:val="0022485E"/>
    <w:rsid w:val="00243A99"/>
    <w:rsid w:val="0029567C"/>
    <w:rsid w:val="00301B7A"/>
    <w:rsid w:val="00302BDA"/>
    <w:rsid w:val="00306D59"/>
    <w:rsid w:val="0032503A"/>
    <w:rsid w:val="00325EE1"/>
    <w:rsid w:val="003357C0"/>
    <w:rsid w:val="00344D60"/>
    <w:rsid w:val="00346477"/>
    <w:rsid w:val="00347CB0"/>
    <w:rsid w:val="0036248C"/>
    <w:rsid w:val="003666A8"/>
    <w:rsid w:val="00367401"/>
    <w:rsid w:val="00375678"/>
    <w:rsid w:val="0039112E"/>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00EC"/>
    <w:rsid w:val="004D4AB1"/>
    <w:rsid w:val="004F218A"/>
    <w:rsid w:val="0050334E"/>
    <w:rsid w:val="00505387"/>
    <w:rsid w:val="00512DF7"/>
    <w:rsid w:val="005141E7"/>
    <w:rsid w:val="00517E63"/>
    <w:rsid w:val="00526B0D"/>
    <w:rsid w:val="0055346F"/>
    <w:rsid w:val="005579FF"/>
    <w:rsid w:val="005776DD"/>
    <w:rsid w:val="00582117"/>
    <w:rsid w:val="00582F43"/>
    <w:rsid w:val="0058478F"/>
    <w:rsid w:val="00593315"/>
    <w:rsid w:val="005A170D"/>
    <w:rsid w:val="005A6C96"/>
    <w:rsid w:val="005D0418"/>
    <w:rsid w:val="005D508E"/>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86815"/>
    <w:rsid w:val="007A3A5A"/>
    <w:rsid w:val="007A4370"/>
    <w:rsid w:val="007E1D15"/>
    <w:rsid w:val="007E1DEA"/>
    <w:rsid w:val="007E2202"/>
    <w:rsid w:val="007E5770"/>
    <w:rsid w:val="00806F29"/>
    <w:rsid w:val="008145EA"/>
    <w:rsid w:val="00815869"/>
    <w:rsid w:val="00816B81"/>
    <w:rsid w:val="00823B90"/>
    <w:rsid w:val="0083266E"/>
    <w:rsid w:val="008546E5"/>
    <w:rsid w:val="00870C10"/>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DDF"/>
    <w:rsid w:val="00900AE8"/>
    <w:rsid w:val="00900DAD"/>
    <w:rsid w:val="0091408E"/>
    <w:rsid w:val="009378CA"/>
    <w:rsid w:val="0095025E"/>
    <w:rsid w:val="00955C4C"/>
    <w:rsid w:val="00995338"/>
    <w:rsid w:val="00996777"/>
    <w:rsid w:val="009C0BC7"/>
    <w:rsid w:val="009C6592"/>
    <w:rsid w:val="009E209B"/>
    <w:rsid w:val="009F0747"/>
    <w:rsid w:val="00A03514"/>
    <w:rsid w:val="00A1297F"/>
    <w:rsid w:val="00A17079"/>
    <w:rsid w:val="00A25DBF"/>
    <w:rsid w:val="00A448C3"/>
    <w:rsid w:val="00A458D4"/>
    <w:rsid w:val="00A46FB7"/>
    <w:rsid w:val="00A53118"/>
    <w:rsid w:val="00A76453"/>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D10"/>
    <w:rsid w:val="00B70389"/>
    <w:rsid w:val="00B84623"/>
    <w:rsid w:val="00B90271"/>
    <w:rsid w:val="00BB66D5"/>
    <w:rsid w:val="00BB67A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5826"/>
    <w:rsid w:val="00CF186E"/>
    <w:rsid w:val="00CF5E71"/>
    <w:rsid w:val="00CF7FAC"/>
    <w:rsid w:val="00D05433"/>
    <w:rsid w:val="00D160C1"/>
    <w:rsid w:val="00D17794"/>
    <w:rsid w:val="00D22398"/>
    <w:rsid w:val="00D23139"/>
    <w:rsid w:val="00D35E6C"/>
    <w:rsid w:val="00D436CF"/>
    <w:rsid w:val="00D45B2F"/>
    <w:rsid w:val="00D46E88"/>
    <w:rsid w:val="00D60BD6"/>
    <w:rsid w:val="00D613A9"/>
    <w:rsid w:val="00D70D86"/>
    <w:rsid w:val="00D76BA4"/>
    <w:rsid w:val="00D8021D"/>
    <w:rsid w:val="00D82D10"/>
    <w:rsid w:val="00D84D03"/>
    <w:rsid w:val="00D86784"/>
    <w:rsid w:val="00DB0F12"/>
    <w:rsid w:val="00DE2A08"/>
    <w:rsid w:val="00DE2B4D"/>
    <w:rsid w:val="00E00E44"/>
    <w:rsid w:val="00E049A8"/>
    <w:rsid w:val="00E12ECB"/>
    <w:rsid w:val="00E1451F"/>
    <w:rsid w:val="00E15A72"/>
    <w:rsid w:val="00E15E28"/>
    <w:rsid w:val="00E16577"/>
    <w:rsid w:val="00E30A70"/>
    <w:rsid w:val="00E36051"/>
    <w:rsid w:val="00E544FA"/>
    <w:rsid w:val="00E5792E"/>
    <w:rsid w:val="00E6077C"/>
    <w:rsid w:val="00E6618E"/>
    <w:rsid w:val="00E76A50"/>
    <w:rsid w:val="00E77436"/>
    <w:rsid w:val="00E82C8E"/>
    <w:rsid w:val="00E87CFA"/>
    <w:rsid w:val="00E93D77"/>
    <w:rsid w:val="00E95264"/>
    <w:rsid w:val="00EA073D"/>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3E72"/>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D36D2A"/>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89312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849</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8</cp:revision>
  <dcterms:created xsi:type="dcterms:W3CDTF">2019-08-30T10:43:00Z</dcterms:created>
  <dcterms:modified xsi:type="dcterms:W3CDTF">2019-09-09T08:01:00Z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